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spacing w:line="440" w:lineRule="exact"/>
        <w:jc w:val="left"/>
        <w:rPr>
          <w:rFonts w:hint="default" w:eastAsia="方正仿宋_GBK"/>
          <w:b/>
          <w:color w:val="auto"/>
          <w:sz w:val="24"/>
          <w:szCs w:val="18"/>
          <w:lang w:val="en-US" w:eastAsia="zh-CN"/>
        </w:rPr>
      </w:pPr>
      <w:r>
        <w:rPr>
          <w:rFonts w:hint="eastAsia" w:ascii="仿宋_GB2312" w:hAnsi="仿宋_GB2312" w:eastAsia="仿宋_GB2312"/>
          <w:b/>
          <w:color w:val="auto"/>
          <w:sz w:val="22"/>
          <w:szCs w:val="18"/>
          <w:lang w:val="en-US" w:eastAsia="zh-CN"/>
        </w:rPr>
        <w:t>附1</w:t>
      </w:r>
    </w:p>
    <w:p>
      <w:pPr>
        <w:numPr>
          <w:ilvl w:val="0"/>
          <w:numId w:val="0"/>
        </w:numPr>
        <w:spacing w:line="440" w:lineRule="exact"/>
        <w:jc w:val="center"/>
        <w:rPr>
          <w:rFonts w:hint="default" w:eastAsia="方正仿宋_GBK"/>
          <w:b/>
          <w:color w:val="auto"/>
          <w:sz w:val="32"/>
          <w:szCs w:val="18"/>
          <w:lang w:val="en-US" w:eastAsia="zh-CN"/>
        </w:rPr>
      </w:pPr>
      <w:r>
        <w:rPr>
          <w:rFonts w:hint="default" w:eastAsia="方正仿宋_GBK"/>
          <w:b/>
          <w:color w:val="auto"/>
          <w:sz w:val="32"/>
          <w:szCs w:val="18"/>
          <w:lang w:val="en-US" w:eastAsia="zh-CN"/>
        </w:rPr>
        <w:t xml:space="preserve"> </w:t>
      </w:r>
      <w:r>
        <w:rPr>
          <w:rFonts w:hint="eastAsia" w:eastAsia="方正仿宋_GBK"/>
          <w:b/>
          <w:color w:val="auto"/>
          <w:sz w:val="28"/>
          <w:szCs w:val="18"/>
          <w:lang w:val="en-US" w:eastAsia="zh-CN"/>
        </w:rPr>
        <w:t>合格供应商库入库申请表</w:t>
      </w:r>
    </w:p>
    <w:tbl>
      <w:tblPr>
        <w:tblStyle w:val="4"/>
        <w:tblpPr w:leftFromText="180" w:rightFromText="180" w:vertAnchor="text" w:horzAnchor="page" w:tblpXSpec="center" w:tblpY="744"/>
        <w:tblOverlap w:val="never"/>
        <w:tblW w:w="8862" w:type="dxa"/>
        <w:jc w:val="center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82"/>
        <w:gridCol w:w="765"/>
        <w:gridCol w:w="1543"/>
        <w:gridCol w:w="2127"/>
        <w:gridCol w:w="2945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  <w:lang w:val="en-US" w:eastAsia="zh-CN"/>
              </w:rPr>
              <w:t>申请人</w:t>
            </w: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名称</w:t>
            </w:r>
          </w:p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（加盖公章）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color w:val="auto"/>
                <w:kern w:val="0"/>
                <w:sz w:val="20"/>
                <w:szCs w:val="18"/>
                <w:lang w:val="en-US" w:eastAsia="zh-CN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  <w:lang w:val="en-US" w:eastAsia="zh-CN"/>
              </w:rPr>
              <w:t>申请入库类别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1.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建材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（砂石）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供应商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库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生产加工厂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代理商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/>
              <w:textAlignment w:val="auto"/>
              <w:rPr>
                <w:rFonts w:hint="default"/>
                <w:sz w:val="20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2.建材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生产加工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供应商库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砂石加工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水泥稳定碎石加工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级配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碎石加工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商品混凝土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加工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沥青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混凝土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加工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其它）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3.水泥供应商库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生产厂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代理商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/>
              <w:textAlignment w:val="auto"/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4.混凝土掺合料供应商库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生产厂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代理商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粉煤灰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矿粉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硅灰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石粉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其他）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/>
              <w:textAlignment w:val="auto"/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5混凝土外加剂供应商库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生产厂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代理商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right="0" w:rightChars="0"/>
              <w:textAlignment w:val="auto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减水剂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泵送剂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防水剂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膨胀剂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纤维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早强剂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缓凝剂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速凝剂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0"/>
                <w:szCs w:val="18"/>
                <w:u w:val="none"/>
                <w:lang w:val="en-US" w:eastAsia="zh-CN"/>
              </w:rPr>
              <w:t>其他）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法定代表人姓名</w:t>
            </w:r>
          </w:p>
        </w:tc>
        <w:tc>
          <w:tcPr>
            <w:tcW w:w="230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  <w:tc>
          <w:tcPr>
            <w:tcW w:w="212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法定代表人</w:t>
            </w:r>
          </w:p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联系电话及E-mail</w:t>
            </w:r>
          </w:p>
        </w:tc>
        <w:tc>
          <w:tcPr>
            <w:tcW w:w="294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法人授权委托人</w:t>
            </w:r>
          </w:p>
        </w:tc>
        <w:tc>
          <w:tcPr>
            <w:tcW w:w="230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  <w:tc>
          <w:tcPr>
            <w:tcW w:w="212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法人授权委托人</w:t>
            </w:r>
          </w:p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联系电话及E-mail</w:t>
            </w:r>
          </w:p>
        </w:tc>
        <w:tc>
          <w:tcPr>
            <w:tcW w:w="294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经营地址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邮政编码</w:t>
            </w:r>
          </w:p>
        </w:tc>
        <w:tc>
          <w:tcPr>
            <w:tcW w:w="230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  <w:tc>
          <w:tcPr>
            <w:tcW w:w="212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传真号码</w:t>
            </w:r>
          </w:p>
        </w:tc>
        <w:tc>
          <w:tcPr>
            <w:tcW w:w="294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营业执照注册号</w:t>
            </w:r>
            <w:r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  <w:br w:type="textWrapping"/>
            </w: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组织机构代码</w:t>
            </w:r>
            <w:r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  <w:br w:type="textWrapping"/>
            </w: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税务登记证编号</w:t>
            </w:r>
          </w:p>
        </w:tc>
        <w:tc>
          <w:tcPr>
            <w:tcW w:w="230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统一社会信用代码</w:t>
            </w:r>
          </w:p>
        </w:tc>
        <w:tc>
          <w:tcPr>
            <w:tcW w:w="2945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1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是否为一般纳税人</w:t>
            </w:r>
          </w:p>
        </w:tc>
        <w:tc>
          <w:tcPr>
            <w:tcW w:w="2308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 xml:space="preserve">    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是    □否</w:t>
            </w:r>
          </w:p>
        </w:tc>
        <w:tc>
          <w:tcPr>
            <w:tcW w:w="212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是否为小微企业</w:t>
            </w:r>
          </w:p>
        </w:tc>
        <w:tc>
          <w:tcPr>
            <w:tcW w:w="2945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 xml:space="preserve">    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是    □否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6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注册资金币种</w:t>
            </w:r>
          </w:p>
        </w:tc>
        <w:tc>
          <w:tcPr>
            <w:tcW w:w="2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 xml:space="preserve"> 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人民币   □港元</w:t>
            </w: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br w:type="textWrapping"/>
            </w: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 xml:space="preserve"> 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美元     □其他:</w:t>
            </w:r>
            <w:r>
              <w:rPr>
                <w:rFonts w:hint="default"/>
                <w:color w:val="auto"/>
                <w:sz w:val="16"/>
                <w:szCs w:val="18"/>
              </w:rPr>
              <w:t xml:space="preserve"> __________</w:t>
            </w:r>
          </w:p>
        </w:tc>
        <w:tc>
          <w:tcPr>
            <w:tcW w:w="212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注册资金</w:t>
            </w:r>
            <w:r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  <w:br w:type="textWrapping"/>
            </w: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（万元）</w:t>
            </w:r>
          </w:p>
        </w:tc>
        <w:tc>
          <w:tcPr>
            <w:tcW w:w="2945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成立日期</w:t>
            </w:r>
          </w:p>
        </w:tc>
        <w:tc>
          <w:tcPr>
            <w:tcW w:w="2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  <w:tc>
          <w:tcPr>
            <w:tcW w:w="2127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营业期限</w:t>
            </w:r>
          </w:p>
        </w:tc>
        <w:tc>
          <w:tcPr>
            <w:tcW w:w="29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开户银行</w:t>
            </w:r>
          </w:p>
        </w:tc>
        <w:tc>
          <w:tcPr>
            <w:tcW w:w="230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  <w:tc>
          <w:tcPr>
            <w:tcW w:w="2127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银行账户帐号</w:t>
            </w:r>
          </w:p>
        </w:tc>
        <w:tc>
          <w:tcPr>
            <w:tcW w:w="294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exac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单位类型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 xml:space="preserve">  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企业法人  □企业非法人  □个体工商户  □其他:</w:t>
            </w:r>
            <w:r>
              <w:rPr>
                <w:rFonts w:hint="default"/>
                <w:color w:val="auto"/>
                <w:sz w:val="16"/>
                <w:szCs w:val="18"/>
              </w:rPr>
              <w:t xml:space="preserve"> __________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exac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单位性质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 xml:space="preserve">  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国有  □集体  □私营  □三资  □个体  □其他:</w:t>
            </w:r>
            <w:r>
              <w:rPr>
                <w:rFonts w:hint="default"/>
                <w:color w:val="auto"/>
                <w:sz w:val="16"/>
                <w:szCs w:val="18"/>
              </w:rPr>
              <w:t xml:space="preserve"> __________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9" w:hRule="exac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单位资质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经营</w:t>
            </w: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  <w:lang w:val="en-US" w:eastAsia="zh-CN"/>
              </w:rPr>
              <w:t>加工</w:t>
            </w: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范围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3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  <w:lang w:val="en-US" w:eastAsia="zh-CN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  <w:lang w:val="en-US" w:eastAsia="zh-CN"/>
              </w:rPr>
              <w:t>履约能力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9" w:hRule="exac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经营品牌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>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自有品牌：</w:t>
            </w:r>
            <w:r>
              <w:rPr>
                <w:rFonts w:hint="default"/>
                <w:color w:val="auto"/>
                <w:sz w:val="16"/>
                <w:szCs w:val="18"/>
              </w:rPr>
              <w:t>______________________________________________________</w:t>
            </w:r>
            <w:r>
              <w:rPr>
                <w:rFonts w:hint="default"/>
                <w:color w:val="auto"/>
                <w:sz w:val="16"/>
                <w:szCs w:val="18"/>
              </w:rPr>
              <w:br w:type="textWrapping"/>
            </w:r>
          </w:p>
          <w:p>
            <w:pPr>
              <w:spacing w:line="300" w:lineRule="atLeast"/>
              <w:rPr>
                <w:rFonts w:hint="default"/>
                <w:color w:val="auto"/>
                <w:sz w:val="16"/>
                <w:szCs w:val="18"/>
              </w:rPr>
            </w:pP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>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代理品牌：</w:t>
            </w:r>
            <w:r>
              <w:rPr>
                <w:rFonts w:hint="default"/>
                <w:color w:val="auto"/>
                <w:sz w:val="16"/>
                <w:szCs w:val="18"/>
              </w:rPr>
              <w:t>______________________________________________________</w:t>
            </w:r>
            <w:r>
              <w:rPr>
                <w:rFonts w:hint="default"/>
                <w:color w:val="auto"/>
                <w:sz w:val="16"/>
                <w:szCs w:val="18"/>
              </w:rPr>
              <w:br w:type="textWrapping"/>
            </w:r>
          </w:p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>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无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4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近三年来</w:t>
            </w:r>
          </w:p>
          <w:p>
            <w:pPr>
              <w:spacing w:line="300" w:lineRule="atLeast"/>
              <w:jc w:val="center"/>
              <w:rPr>
                <w:rFonts w:hint="default" w:eastAsia="仿宋_GB2312"/>
                <w:b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kern w:val="0"/>
                <w:sz w:val="20"/>
                <w:szCs w:val="18"/>
              </w:rPr>
              <w:t>主要经营业绩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7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60" w:lineRule="atLeast"/>
              <w:jc w:val="center"/>
              <w:rPr>
                <w:rFonts w:hint="default" w:eastAsia="仿宋_GB2312"/>
                <w:b/>
                <w:color w:val="auto"/>
                <w:spacing w:val="-20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spacing w:val="-20"/>
                <w:sz w:val="20"/>
                <w:szCs w:val="18"/>
              </w:rPr>
              <w:t>近三年有无违法记录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300" w:lineRule="atLeast"/>
              <w:ind w:firstLine="400" w:firstLineChars="200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eastAsia="仿宋_GB2312"/>
                <w:color w:val="auto"/>
                <w:kern w:val="0"/>
                <w:sz w:val="20"/>
                <w:szCs w:val="18"/>
              </w:rPr>
              <w:t xml:space="preserve">   □</w:t>
            </w:r>
            <w:r>
              <w:rPr>
                <w:rFonts w:hint="eastAsia" w:eastAsia="仿宋_GB2312"/>
                <w:color w:val="auto"/>
                <w:kern w:val="0"/>
                <w:sz w:val="20"/>
                <w:szCs w:val="18"/>
              </w:rPr>
              <w:t>无      □有</w:t>
            </w:r>
            <w:r>
              <w:rPr>
                <w:rFonts w:hint="default"/>
                <w:color w:val="auto"/>
                <w:sz w:val="16"/>
                <w:szCs w:val="18"/>
              </w:rPr>
              <w:t>_____________________________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1482" w:type="dxa"/>
            <w:vMerge w:val="restar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60" w:lineRule="atLeast"/>
              <w:jc w:val="center"/>
              <w:rPr>
                <w:rFonts w:hint="default" w:eastAsia="仿宋_GB2312"/>
                <w:b/>
                <w:color w:val="auto"/>
                <w:spacing w:val="-20"/>
                <w:sz w:val="20"/>
                <w:szCs w:val="18"/>
                <w:lang w:val="en-US" w:eastAsia="zh-CN"/>
              </w:rPr>
            </w:pPr>
            <w:r>
              <w:rPr>
                <w:rFonts w:hint="eastAsia" w:eastAsia="仿宋_GB2312"/>
                <w:b/>
                <w:color w:val="auto"/>
                <w:spacing w:val="-20"/>
                <w:sz w:val="20"/>
                <w:szCs w:val="18"/>
                <w:lang w:val="en-US" w:eastAsia="zh-CN"/>
              </w:rPr>
              <w:t>近三年财务状况</w:t>
            </w:r>
          </w:p>
        </w:tc>
        <w:tc>
          <w:tcPr>
            <w:tcW w:w="765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40" w:lineRule="exact"/>
              <w:jc w:val="center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2021年</w:t>
            </w:r>
          </w:p>
        </w:tc>
        <w:tc>
          <w:tcPr>
            <w:tcW w:w="6615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40" w:lineRule="exact"/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</w:pP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资产总额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万元；负债总额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万元；营业收入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</w:t>
            </w:r>
          </w:p>
          <w:p>
            <w:pPr>
              <w:numPr>
                <w:ilvl w:val="0"/>
                <w:numId w:val="0"/>
              </w:numPr>
              <w:spacing w:line="440" w:lineRule="exac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所有者权益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万元；利润总额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482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60" w:lineRule="atLeast"/>
              <w:jc w:val="center"/>
              <w:rPr>
                <w:rFonts w:hint="default" w:eastAsia="仿宋_GB2312"/>
                <w:b/>
                <w:color w:val="auto"/>
                <w:spacing w:val="-20"/>
                <w:sz w:val="20"/>
                <w:szCs w:val="18"/>
                <w:lang w:val="en-US" w:eastAsia="zh-CN"/>
              </w:rPr>
            </w:pPr>
          </w:p>
        </w:tc>
        <w:tc>
          <w:tcPr>
            <w:tcW w:w="765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40" w:lineRule="exact"/>
              <w:jc w:val="center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2020年</w:t>
            </w:r>
          </w:p>
        </w:tc>
        <w:tc>
          <w:tcPr>
            <w:tcW w:w="66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40" w:lineRule="exact"/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</w:pP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资产总额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万元；负债总额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万元；营业收入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</w:t>
            </w:r>
          </w:p>
          <w:p>
            <w:pPr>
              <w:numPr>
                <w:ilvl w:val="0"/>
                <w:numId w:val="0"/>
              </w:numPr>
              <w:spacing w:line="440" w:lineRule="exact"/>
              <w:jc w:val="lef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所有者权益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万元；利润总额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2" w:hRule="atLeast"/>
          <w:jc w:val="center"/>
        </w:trPr>
        <w:tc>
          <w:tcPr>
            <w:tcW w:w="1482" w:type="dxa"/>
            <w:vMerge w:val="continue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spacing w:line="260" w:lineRule="atLeast"/>
              <w:jc w:val="center"/>
              <w:rPr>
                <w:rFonts w:hint="default" w:eastAsia="仿宋_GB2312"/>
                <w:b/>
                <w:color w:val="auto"/>
                <w:spacing w:val="-20"/>
                <w:sz w:val="20"/>
                <w:szCs w:val="18"/>
                <w:lang w:val="en-US" w:eastAsia="zh-CN"/>
              </w:rPr>
            </w:pPr>
          </w:p>
        </w:tc>
        <w:tc>
          <w:tcPr>
            <w:tcW w:w="765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40" w:lineRule="exact"/>
              <w:jc w:val="center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2019年</w:t>
            </w:r>
          </w:p>
        </w:tc>
        <w:tc>
          <w:tcPr>
            <w:tcW w:w="66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spacing w:line="440" w:lineRule="exact"/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</w:pP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资产总额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万元；负债总额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万元；营业收入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</w:t>
            </w:r>
          </w:p>
          <w:p>
            <w:pPr>
              <w:numPr>
                <w:ilvl w:val="0"/>
                <w:numId w:val="0"/>
              </w:numPr>
              <w:spacing w:line="440" w:lineRule="exact"/>
              <w:jc w:val="left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所有者权益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万元；利润总额</w:t>
            </w:r>
            <w:r>
              <w:rPr>
                <w:rFonts w:hint="default" w:ascii="宋体" w:hAnsi="宋体"/>
                <w:color w:val="000000"/>
                <w:sz w:val="20"/>
                <w:szCs w:val="18"/>
                <w:u w:val="single"/>
                <w:lang w:val="en-US" w:eastAsia="zh-CN"/>
              </w:rPr>
              <w:t xml:space="preserve">            </w:t>
            </w:r>
            <w:r>
              <w:rPr>
                <w:rFonts w:hint="default" w:ascii="宋体" w:hAnsi="宋体"/>
                <w:color w:val="000000"/>
                <w:sz w:val="20"/>
                <w:szCs w:val="18"/>
                <w:lang w:val="en-US" w:eastAsia="zh-CN"/>
              </w:rPr>
              <w:t>万元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4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default" w:eastAsia="仿宋_GB2312"/>
                <w:color w:val="auto"/>
                <w:kern w:val="0"/>
                <w:sz w:val="20"/>
                <w:szCs w:val="18"/>
              </w:rPr>
            </w:pPr>
            <w:r>
              <w:rPr>
                <w:rFonts w:hint="eastAsia" w:eastAsia="仿宋_GB2312"/>
                <w:b/>
                <w:color w:val="auto"/>
                <w:spacing w:val="-20"/>
                <w:sz w:val="20"/>
                <w:szCs w:val="18"/>
              </w:rPr>
              <w:t>承 诺</w:t>
            </w:r>
          </w:p>
        </w:tc>
        <w:tc>
          <w:tcPr>
            <w:tcW w:w="738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42" w:firstLineChars="200"/>
              <w:jc w:val="left"/>
              <w:textAlignment w:val="auto"/>
              <w:rPr>
                <w:rFonts w:hint="default" w:eastAsia="方正仿宋_GBK"/>
                <w:b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eastAsia" w:eastAsia="方正仿宋_GBK"/>
                <w:b/>
                <w:color w:val="auto"/>
                <w:sz w:val="22"/>
                <w:szCs w:val="18"/>
                <w:lang w:val="en-US" w:eastAsia="zh-CN"/>
              </w:rPr>
              <w:t>申请人在此承诺，上述所填报内容和提供的材料完全真实，如有虚假，愿意承担由此产生的一切后果。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42" w:firstLineChars="200"/>
              <w:jc w:val="left"/>
              <w:textAlignment w:val="auto"/>
              <w:rPr>
                <w:rFonts w:hint="default" w:eastAsia="方正仿宋_GBK"/>
                <w:b/>
                <w:color w:val="auto"/>
                <w:sz w:val="22"/>
                <w:szCs w:val="18"/>
                <w:lang w:val="en-US" w:eastAsia="zh-CN"/>
              </w:rPr>
            </w:pPr>
            <w:r>
              <w:rPr>
                <w:rFonts w:hint="eastAsia" w:eastAsia="方正仿宋_GBK"/>
                <w:b/>
                <w:color w:val="auto"/>
                <w:sz w:val="22"/>
                <w:szCs w:val="18"/>
                <w:lang w:val="en-US" w:eastAsia="zh-CN"/>
              </w:rPr>
              <w:t>特此承诺。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rPr>
                <w:rFonts w:hint="eastAsia" w:eastAsia="黑体"/>
                <w:color w:val="auto"/>
                <w:sz w:val="20"/>
                <w:szCs w:val="18"/>
                <w:lang w:val="en-US" w:eastAsia="zh-CN"/>
              </w:rPr>
            </w:pPr>
            <w:r>
              <w:rPr>
                <w:rFonts w:hint="default" w:eastAsia="黑体"/>
                <w:color w:val="auto"/>
                <w:sz w:val="20"/>
                <w:szCs w:val="18"/>
              </w:rPr>
              <w:t xml:space="preserve">  </w:t>
            </w:r>
            <w:r>
              <w:rPr>
                <w:rFonts w:hint="eastAsia" w:eastAsia="黑体"/>
                <w:color w:val="auto"/>
                <w:sz w:val="20"/>
                <w:szCs w:val="18"/>
                <w:lang w:val="en-US" w:eastAsia="zh-CN"/>
              </w:rPr>
              <w:t xml:space="preserve">               </w:t>
            </w:r>
            <w:r>
              <w:rPr>
                <w:rFonts w:hint="eastAsia" w:eastAsia="方正仿宋_GBK"/>
                <w:b/>
                <w:color w:val="auto"/>
                <w:sz w:val="22"/>
                <w:szCs w:val="18"/>
                <w:lang w:val="en-US" w:eastAsia="zh-CN"/>
              </w:rPr>
              <w:t>申请单位</w:t>
            </w:r>
            <w:r>
              <w:rPr>
                <w:rFonts w:hint="eastAsia" w:eastAsia="方正仿宋_GBK"/>
                <w:color w:val="auto"/>
                <w:sz w:val="22"/>
                <w:szCs w:val="18"/>
                <w:lang w:val="en-US" w:eastAsia="zh-CN"/>
              </w:rPr>
              <w:t>（盖公章）</w:t>
            </w:r>
            <w:r>
              <w:rPr>
                <w:rFonts w:hint="eastAsia" w:eastAsia="方正仿宋_GBK"/>
                <w:b/>
                <w:color w:val="auto"/>
                <w:sz w:val="22"/>
                <w:szCs w:val="18"/>
                <w:lang w:val="en-US" w:eastAsia="zh-CN"/>
              </w:rPr>
              <w:t>：</w:t>
            </w:r>
            <w:r>
              <w:rPr>
                <w:rFonts w:hint="default" w:eastAsia="黑体"/>
                <w:color w:val="auto"/>
                <w:sz w:val="20"/>
                <w:szCs w:val="18"/>
              </w:rPr>
              <w:t xml:space="preserve">       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1767" w:firstLineChars="800"/>
              <w:jc w:val="left"/>
              <w:textAlignment w:val="auto"/>
              <w:rPr>
                <w:rFonts w:hint="default" w:eastAsia="方正仿宋_GBK"/>
                <w:b/>
                <w:color w:val="auto"/>
                <w:sz w:val="20"/>
                <w:szCs w:val="18"/>
              </w:rPr>
            </w:pPr>
            <w:r>
              <w:rPr>
                <w:rFonts w:hint="eastAsia" w:eastAsia="方正仿宋_GBK"/>
                <w:b/>
                <w:color w:val="auto"/>
                <w:sz w:val="22"/>
                <w:szCs w:val="18"/>
                <w:lang w:val="en-US" w:eastAsia="zh-CN"/>
              </w:rPr>
              <w:t>法定代表人</w:t>
            </w:r>
            <w:r>
              <w:rPr>
                <w:rFonts w:hint="eastAsia" w:eastAsia="方正仿宋_GBK"/>
                <w:color w:val="auto"/>
                <w:sz w:val="22"/>
                <w:szCs w:val="18"/>
                <w:lang w:val="en-US" w:eastAsia="zh-CN"/>
              </w:rPr>
              <w:t>（签字）：</w:t>
            </w:r>
            <w:r>
              <w:rPr>
                <w:rFonts w:hint="default" w:eastAsia="方正仿宋_GBK"/>
                <w:color w:val="auto"/>
                <w:sz w:val="22"/>
                <w:szCs w:val="18"/>
                <w:lang w:val="en-US" w:eastAsia="zh-CN"/>
              </w:rPr>
              <w:t xml:space="preserve"> </w:t>
            </w:r>
            <w:r>
              <w:rPr>
                <w:rFonts w:hint="default" w:eastAsia="方正仿宋_GBK"/>
                <w:b/>
                <w:color w:val="auto"/>
                <w:sz w:val="20"/>
                <w:szCs w:val="18"/>
              </w:rPr>
              <w:t xml:space="preserve">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right"/>
              <w:textAlignment w:val="auto"/>
              <w:rPr>
                <w:rFonts w:hint="default" w:eastAsia="方正仿宋_GBK"/>
                <w:b/>
                <w:color w:val="auto"/>
                <w:sz w:val="20"/>
                <w:szCs w:val="1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right"/>
              <w:textAlignment w:val="auto"/>
              <w:rPr>
                <w:rFonts w:hint="default" w:eastAsia="黑体"/>
                <w:color w:val="auto"/>
                <w:sz w:val="20"/>
                <w:szCs w:val="18"/>
              </w:rPr>
            </w:pPr>
            <w:r>
              <w:rPr>
                <w:rFonts w:hint="eastAsia" w:eastAsia="方正仿宋_GBK"/>
                <w:b/>
                <w:color w:val="auto"/>
                <w:sz w:val="20"/>
                <w:szCs w:val="18"/>
              </w:rPr>
              <w:t>年    月    日</w:t>
            </w:r>
          </w:p>
        </w:tc>
      </w:tr>
    </w:tbl>
    <w:p>
      <w:pPr>
        <w:numPr>
          <w:ilvl w:val="0"/>
          <w:numId w:val="0"/>
        </w:numPr>
        <w:spacing w:line="440" w:lineRule="exact"/>
        <w:jc w:val="left"/>
        <w:rPr>
          <w:rFonts w:hint="eastAsia" w:ascii="仿宋_GB2312" w:hAnsi="仿宋_GB2312" w:eastAsia="仿宋_GB2312"/>
          <w:b/>
          <w:color w:val="auto"/>
          <w:sz w:val="22"/>
          <w:szCs w:val="18"/>
          <w:lang w:val="en-US" w:eastAsia="zh-CN"/>
        </w:rPr>
      </w:pPr>
    </w:p>
    <w:p>
      <w:pPr>
        <w:numPr>
          <w:ilvl w:val="0"/>
          <w:numId w:val="0"/>
        </w:numPr>
        <w:spacing w:line="440" w:lineRule="exact"/>
        <w:jc w:val="center"/>
        <w:rPr>
          <w:rFonts w:hint="default" w:eastAsia="方正仿宋_GBK"/>
          <w:b/>
          <w:color w:val="auto"/>
          <w:sz w:val="32"/>
          <w:szCs w:val="18"/>
          <w:lang w:val="en-US" w:eastAsia="zh-CN"/>
        </w:rPr>
      </w:pPr>
      <w:r>
        <w:rPr>
          <w:rFonts w:hint="default" w:eastAsia="方正仿宋_GBK"/>
          <w:b/>
          <w:color w:val="auto"/>
          <w:sz w:val="32"/>
          <w:szCs w:val="18"/>
          <w:lang w:val="en-US" w:eastAsia="zh-CN"/>
        </w:rPr>
        <w:t xml:space="preserve">  </w:t>
      </w:r>
    </w:p>
    <w:p>
      <w:pPr>
        <w:rPr>
          <w:sz w:val="20"/>
          <w:szCs w:val="18"/>
        </w:rPr>
      </w:pPr>
    </w:p>
    <w:p>
      <w:pPr>
        <w:pStyle w:val="2"/>
        <w:rPr>
          <w:sz w:val="20"/>
          <w:szCs w:val="18"/>
        </w:rPr>
      </w:pPr>
    </w:p>
    <w:p>
      <w:pPr>
        <w:pStyle w:val="2"/>
        <w:rPr>
          <w:rFonts w:hint="eastAsia" w:ascii="仿宋_GB2312" w:hAnsi="仿宋_GB2312" w:eastAsia="仿宋_GB2312"/>
          <w:b/>
          <w:color w:val="auto"/>
          <w:sz w:val="22"/>
          <w:szCs w:val="18"/>
          <w:lang w:val="en-US" w:eastAsia="zh-CN"/>
        </w:rPr>
      </w:pPr>
      <w:bookmarkStart w:id="0" w:name="_GoBack"/>
      <w:bookmarkEnd w:id="0"/>
    </w:p>
    <w:p>
      <w:pPr>
        <w:numPr>
          <w:ilvl w:val="0"/>
          <w:numId w:val="0"/>
        </w:numPr>
        <w:spacing w:line="440" w:lineRule="exact"/>
        <w:jc w:val="left"/>
        <w:rPr>
          <w:rFonts w:hint="eastAsia" w:ascii="仿宋_GB2312" w:hAnsi="仿宋_GB2312" w:eastAsia="仿宋_GB2312"/>
          <w:b/>
          <w:color w:val="auto"/>
          <w:sz w:val="22"/>
          <w:szCs w:val="18"/>
          <w:lang w:val="en-US" w:eastAsia="zh-CN"/>
        </w:rPr>
      </w:pPr>
      <w:r>
        <w:rPr>
          <w:rFonts w:hint="eastAsia" w:ascii="仿宋_GB2312" w:hAnsi="仿宋_GB2312" w:eastAsia="仿宋_GB2312"/>
          <w:b/>
          <w:color w:val="auto"/>
          <w:sz w:val="22"/>
          <w:szCs w:val="18"/>
          <w:lang w:val="en-US" w:eastAsia="zh-CN"/>
        </w:rPr>
        <w:t>附件2</w:t>
      </w:r>
    </w:p>
    <w:p>
      <w:pPr>
        <w:pStyle w:val="3"/>
        <w:rPr>
          <w:rFonts w:hint="default" w:ascii="宋体"/>
          <w:color w:val="000000"/>
          <w:sz w:val="22"/>
          <w:szCs w:val="22"/>
          <w:lang w:val="en-US" w:eastAsia="zh-CN"/>
        </w:rPr>
      </w:pPr>
    </w:p>
    <w:p>
      <w:pPr>
        <w:jc w:val="center"/>
        <w:rPr>
          <w:rFonts w:hint="eastAsia" w:ascii="方正小标宋_GBK" w:hAnsi="方正小标宋_GBK" w:eastAsia="方正小标宋_GBK"/>
          <w:color w:val="000000"/>
          <w:sz w:val="32"/>
          <w:szCs w:val="18"/>
          <w:lang w:val="en-US" w:eastAsia="zh-CN"/>
        </w:rPr>
      </w:pPr>
      <w:r>
        <w:rPr>
          <w:rFonts w:hint="eastAsia" w:ascii="方正小标宋_GBK" w:hAnsi="方正小标宋_GBK" w:eastAsia="方正小标宋_GBK"/>
          <w:color w:val="000000"/>
          <w:sz w:val="32"/>
          <w:szCs w:val="18"/>
          <w:lang w:val="en-US" w:eastAsia="zh-CN"/>
        </w:rPr>
        <w:t>承 诺 函</w:t>
      </w:r>
    </w:p>
    <w:p>
      <w:pPr>
        <w:jc w:val="center"/>
        <w:rPr>
          <w:rFonts w:hint="eastAsia" w:ascii="仿宋_GB2312" w:hAnsi="仿宋_GB2312" w:eastAsia="仿宋_GB2312"/>
          <w:color w:val="000000"/>
          <w:sz w:val="28"/>
          <w:szCs w:val="18"/>
          <w:lang w:val="en-US" w:eastAsia="zh-CN"/>
        </w:rPr>
      </w:pPr>
      <w:r>
        <w:rPr>
          <w:rFonts w:hint="eastAsia" w:ascii="仿宋_GB2312" w:hAnsi="仿宋_GB2312" w:eastAsia="仿宋_GB2312"/>
          <w:color w:val="000000"/>
          <w:sz w:val="28"/>
          <w:szCs w:val="18"/>
          <w:lang w:val="en-US" w:eastAsia="zh-CN"/>
        </w:rPr>
        <w:t>（格式）</w:t>
      </w:r>
    </w:p>
    <w:p>
      <w:pPr>
        <w:pStyle w:val="3"/>
        <w:rPr>
          <w:rFonts w:hint="default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成都交投建筑垃圾循环产业集团有限公司: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96" w:firstLineChars="213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我方在此声明：我方未处于财产被接管、冻结、破产状态；商业信誉良好，</w:t>
      </w:r>
      <w:r>
        <w:rPr>
          <w:rFonts w:hint="eastAsia" w:eastAsia="仿宋_GB2312" w:cs="Times New Roman"/>
          <w:color w:val="000000"/>
          <w:sz w:val="28"/>
          <w:szCs w:val="28"/>
          <w:lang w:val="en-US" w:eastAsia="zh-CN"/>
        </w:rPr>
        <w:t>我方或者我方代理的生产商无不良产品质量记录；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在经济活动中无重大违法违规行为，近三年内财务会计资料无虚假记载。一旦我方被确定为合格供应商，我方将严格遵守征集人制订的合格供应商库管理办法。若违反相关规定和工作纪律的，我方同意接受相应处罚，直至取消入库资格。</w:t>
      </w: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96" w:firstLineChars="213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特此承诺。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556" w:firstLineChars="913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承诺人（盖章）：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349" w:firstLineChars="839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556" w:firstLineChars="913"/>
        <w:textAlignment w:val="auto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法定代表人（签字或盖名章）：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96" w:firstLineChars="213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3732" w:firstLineChars="1333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202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年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月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u w:val="single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color w:val="000000"/>
          <w:sz w:val="28"/>
          <w:szCs w:val="28"/>
          <w:lang w:val="en-US" w:eastAsia="zh-CN"/>
        </w:rPr>
        <w:t>日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仿宋_GB2312" w:cs="Times New Roman"/>
          <w:b/>
          <w:color w:val="000000"/>
          <w:sz w:val="28"/>
          <w:szCs w:val="28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231488"/>
    <w:rsid w:val="25231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首行缩进"/>
    <w:basedOn w:val="1"/>
    <w:qFormat/>
    <w:uiPriority w:val="0"/>
    <w:pPr>
      <w:ind w:firstLine="200" w:firstLineChars="200"/>
    </w:pPr>
    <w:rPr>
      <w:rFonts w:ascii="Times New Roman" w:hAnsi="Times New Roman" w:eastAsia="宋体" w:cs="Times New Roman"/>
      <w:lang w:val="zh-CN"/>
    </w:rPr>
  </w:style>
  <w:style w:type="paragraph" w:styleId="3">
    <w:name w:val="Body Text"/>
    <w:basedOn w:val="1"/>
    <w:next w:val="1"/>
    <w:qFormat/>
    <w:uiPriority w:val="0"/>
    <w:rPr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2023-01-17T01:48:00Z</dcterms:created>
  <dc:creator>jthyb003</dc:creator>
  <cp:lastModifiedBy>jthyb003</cp:lastModifiedBy>
  <dcterms:modified xsi:type="dcterms:W3CDTF">2023-01-17T01:50:21Z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